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52F86" w14:textId="77777777" w:rsidR="00B63862" w:rsidRDefault="0097464B">
      <w:pPr>
        <w:snapToGrid w:val="0"/>
        <w:spacing w:after="180" w:line="50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教師進行產業研習或研究</w:t>
      </w:r>
    </w:p>
    <w:p w14:paraId="315D12D4" w14:textId="77777777" w:rsidR="00B63862" w:rsidRDefault="0097464B">
      <w:pPr>
        <w:snapToGrid w:val="0"/>
        <w:spacing w:after="180" w:line="50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透過產學連結合作育才平</w:t>
      </w:r>
      <w:proofErr w:type="gramStart"/>
      <w:r>
        <w:rPr>
          <w:rFonts w:ascii="標楷體" w:eastAsia="標楷體" w:hAnsi="標楷體"/>
          <w:b/>
          <w:sz w:val="36"/>
          <w:szCs w:val="40"/>
        </w:rPr>
        <w:t>臺</w:t>
      </w:r>
      <w:proofErr w:type="gramEnd"/>
      <w:r>
        <w:rPr>
          <w:rFonts w:ascii="標楷體" w:eastAsia="標楷體" w:hAnsi="標楷體"/>
          <w:b/>
          <w:sz w:val="36"/>
          <w:szCs w:val="40"/>
        </w:rPr>
        <w:t>媒合需求調查表</w:t>
      </w:r>
    </w:p>
    <w:p w14:paraId="5AA81F1D" w14:textId="77777777" w:rsidR="00B63862" w:rsidRDefault="0097464B">
      <w:pPr>
        <w:snapToGrid w:val="0"/>
        <w:spacing w:after="180" w:line="400" w:lineRule="exact"/>
        <w:ind w:left="504" w:hanging="504"/>
        <w:jc w:val="both"/>
      </w:pPr>
      <w:r>
        <w:rPr>
          <w:rFonts w:ascii="Times New Roman" w:eastAsia="標楷體" w:hAnsi="Times New Roman"/>
          <w:color w:val="000000"/>
          <w:sz w:val="28"/>
          <w:szCs w:val="28"/>
        </w:rPr>
        <w:t>一、依據技術及職業教育法第</w:t>
      </w:r>
      <w:r>
        <w:rPr>
          <w:rFonts w:ascii="Times New Roman" w:eastAsia="標楷體" w:hAnsi="Times New Roman"/>
          <w:color w:val="000000"/>
          <w:sz w:val="28"/>
          <w:szCs w:val="28"/>
        </w:rPr>
        <w:t>26</w:t>
      </w:r>
      <w:r>
        <w:rPr>
          <w:rFonts w:ascii="Times New Roman" w:eastAsia="標楷體" w:hAnsi="Times New Roman"/>
          <w:color w:val="000000"/>
          <w:sz w:val="28"/>
          <w:szCs w:val="28"/>
        </w:rPr>
        <w:t>條第</w:t>
      </w:r>
      <w:r>
        <w:rPr>
          <w:rFonts w:ascii="Times New Roman" w:eastAsia="標楷體" w:hAnsi="Times New Roman"/>
          <w:color w:val="000000"/>
          <w:sz w:val="28"/>
          <w:szCs w:val="28"/>
        </w:rPr>
        <w:t>1</w:t>
      </w:r>
      <w:r>
        <w:rPr>
          <w:rFonts w:ascii="Times New Roman" w:eastAsia="標楷體" w:hAnsi="Times New Roman"/>
          <w:color w:val="000000"/>
          <w:sz w:val="28"/>
          <w:szCs w:val="28"/>
        </w:rPr>
        <w:t>項規定：「技職校院專業科目或技術科目教師、專業及技術人員或專業及技術教師，每任教滿六年應至與技職校院合作機構或與任教領域有關之產業，進行至少半年以上與專業或技術有關之研習或研究。」</w:t>
      </w:r>
    </w:p>
    <w:p w14:paraId="7EBE7C0A" w14:textId="77777777" w:rsidR="00B63862" w:rsidRDefault="0097464B">
      <w:pPr>
        <w:snapToGrid w:val="0"/>
        <w:spacing w:after="180" w:line="400" w:lineRule="exact"/>
        <w:ind w:left="504" w:hanging="504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二、依據技專校院教師進行產業研習或研究實施辦法規定，學校為推動教師進行產業研習或研究，應設推動委員會，訂定教師進行產業研習或研究之作業規定，並排定教師進行產業研習或研究期程。</w:t>
      </w:r>
    </w:p>
    <w:p w14:paraId="6CA98A09" w14:textId="2A65266A" w:rsidR="00B63862" w:rsidRDefault="0097464B">
      <w:pPr>
        <w:snapToGrid w:val="0"/>
        <w:spacing w:after="180" w:line="400" w:lineRule="exact"/>
        <w:ind w:left="504" w:hanging="504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三、</w:t>
      </w:r>
      <w:r w:rsidR="00C44784">
        <w:rPr>
          <w:rFonts w:ascii="Times New Roman" w:eastAsia="標楷體" w:hAnsi="Times New Roman" w:hint="eastAsia"/>
          <w:color w:val="000000"/>
          <w:sz w:val="28"/>
          <w:szCs w:val="28"/>
        </w:rPr>
        <w:t>教育</w:t>
      </w:r>
      <w:r>
        <w:rPr>
          <w:rFonts w:ascii="Times New Roman" w:eastAsia="標楷體" w:hAnsi="Times New Roman"/>
          <w:color w:val="000000"/>
          <w:sz w:val="28"/>
          <w:szCs w:val="28"/>
        </w:rPr>
        <w:t>部為協助技專校院推動教師進行產業研習或研究，將透過「產學連結合作育才平臺」協助媒合，請將有媒合需要之教師</w:t>
      </w:r>
      <w:r w:rsidR="00C44784">
        <w:rPr>
          <w:rFonts w:ascii="Times New Roman" w:eastAsia="標楷體" w:hAnsi="Times New Roman" w:hint="eastAsia"/>
          <w:color w:val="000000"/>
          <w:sz w:val="28"/>
          <w:szCs w:val="28"/>
        </w:rPr>
        <w:t>填寫下表</w:t>
      </w:r>
      <w:r>
        <w:rPr>
          <w:rFonts w:ascii="Times New Roman" w:eastAsia="標楷體" w:hAnsi="Times New Roman"/>
          <w:color w:val="000000"/>
          <w:sz w:val="28"/>
          <w:szCs w:val="28"/>
        </w:rPr>
        <w:t>相關資料</w:t>
      </w:r>
      <w:r>
        <w:rPr>
          <w:rFonts w:ascii="Times New Roman" w:eastAsia="標楷體" w:hAnsi="Times New Roman"/>
          <w:color w:val="000000"/>
          <w:sz w:val="28"/>
          <w:szCs w:val="28"/>
        </w:rPr>
        <w:t>。</w:t>
      </w:r>
    </w:p>
    <w:p w14:paraId="3F216598" w14:textId="17DFF4A8" w:rsidR="00B63862" w:rsidRDefault="0097464B">
      <w:pPr>
        <w:snapToGrid w:val="0"/>
        <w:spacing w:after="180" w:line="400" w:lineRule="exact"/>
        <w:ind w:left="504" w:hanging="504"/>
        <w:jc w:val="both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t>四、調查表之電子檔請於</w:t>
      </w:r>
      <w:r>
        <w:rPr>
          <w:rFonts w:ascii="Times New Roman" w:eastAsia="標楷體" w:hAnsi="Times New Roman"/>
          <w:color w:val="000000"/>
          <w:sz w:val="28"/>
          <w:szCs w:val="28"/>
        </w:rPr>
        <w:t>112</w:t>
      </w:r>
      <w:r>
        <w:rPr>
          <w:rFonts w:ascii="Times New Roman" w:eastAsia="標楷體" w:hAnsi="Times New Roman"/>
          <w:color w:val="000000"/>
          <w:sz w:val="28"/>
          <w:szCs w:val="28"/>
        </w:rPr>
        <w:t>年</w:t>
      </w:r>
      <w:r>
        <w:rPr>
          <w:rFonts w:ascii="Times New Roman" w:eastAsia="標楷體" w:hAnsi="Times New Roman"/>
          <w:color w:val="000000"/>
          <w:sz w:val="28"/>
          <w:szCs w:val="28"/>
        </w:rPr>
        <w:t>8</w:t>
      </w:r>
      <w:r>
        <w:rPr>
          <w:rFonts w:ascii="Times New Roman" w:eastAsia="標楷體" w:hAnsi="Times New Roman"/>
          <w:color w:val="000000"/>
          <w:sz w:val="28"/>
          <w:szCs w:val="28"/>
        </w:rPr>
        <w:t>月</w:t>
      </w:r>
      <w:r w:rsidR="00C44784">
        <w:rPr>
          <w:rFonts w:ascii="Times New Roman" w:eastAsia="標楷體" w:hAnsi="Times New Roman"/>
          <w:color w:val="000000"/>
          <w:sz w:val="28"/>
          <w:szCs w:val="28"/>
        </w:rPr>
        <w:t>24</w:t>
      </w:r>
      <w:r>
        <w:rPr>
          <w:rFonts w:ascii="Times New Roman" w:eastAsia="標楷體" w:hAnsi="Times New Roman"/>
          <w:color w:val="000000"/>
          <w:sz w:val="28"/>
          <w:szCs w:val="28"/>
        </w:rPr>
        <w:t>日（星期</w:t>
      </w:r>
      <w:r w:rsidR="00C44784">
        <w:rPr>
          <w:rFonts w:ascii="Times New Roman" w:eastAsia="標楷體" w:hAnsi="Times New Roman" w:hint="eastAsia"/>
          <w:color w:val="000000"/>
          <w:sz w:val="28"/>
          <w:szCs w:val="28"/>
        </w:rPr>
        <w:t>四</w:t>
      </w:r>
      <w:r>
        <w:rPr>
          <w:rFonts w:ascii="Times New Roman" w:eastAsia="標楷體" w:hAnsi="Times New Roman"/>
          <w:color w:val="000000"/>
          <w:sz w:val="28"/>
          <w:szCs w:val="28"/>
        </w:rPr>
        <w:t>）</w:t>
      </w:r>
      <w:r w:rsidR="00C44784">
        <w:rPr>
          <w:rFonts w:ascii="Times New Roman" w:eastAsia="標楷體" w:hAnsi="Times New Roman" w:hint="eastAsia"/>
          <w:color w:val="000000"/>
          <w:sz w:val="28"/>
          <w:szCs w:val="28"/>
        </w:rPr>
        <w:t>中午</w:t>
      </w:r>
      <w:r w:rsidR="00C44784">
        <w:rPr>
          <w:rFonts w:ascii="Times New Roman" w:eastAsia="標楷體" w:hAnsi="Times New Roman" w:hint="eastAsia"/>
          <w:color w:val="000000"/>
          <w:sz w:val="28"/>
          <w:szCs w:val="28"/>
        </w:rPr>
        <w:t>1</w:t>
      </w:r>
      <w:r w:rsidR="00C44784">
        <w:rPr>
          <w:rFonts w:ascii="Times New Roman" w:eastAsia="標楷體" w:hAnsi="Times New Roman"/>
          <w:color w:val="000000"/>
          <w:sz w:val="28"/>
          <w:szCs w:val="28"/>
        </w:rPr>
        <w:t>2</w:t>
      </w:r>
      <w:r>
        <w:rPr>
          <w:rFonts w:ascii="Times New Roman" w:eastAsia="標楷體" w:hAnsi="Times New Roman"/>
          <w:color w:val="000000"/>
          <w:sz w:val="28"/>
          <w:szCs w:val="28"/>
        </w:rPr>
        <w:t>時前</w:t>
      </w:r>
      <w:r w:rsidR="00C44784">
        <w:rPr>
          <w:rFonts w:ascii="Times New Roman" w:eastAsia="標楷體" w:hAnsi="Times New Roman" w:hint="eastAsia"/>
          <w:color w:val="000000"/>
          <w:sz w:val="28"/>
          <w:szCs w:val="28"/>
        </w:rPr>
        <w:t>回覆研發處，如有任何疑問，請洽研發處顏愛瑜，分機</w:t>
      </w:r>
      <w:r w:rsidR="00C44784">
        <w:rPr>
          <w:rFonts w:ascii="Times New Roman" w:eastAsia="標楷體" w:hAnsi="Times New Roman" w:hint="eastAsia"/>
          <w:color w:val="000000"/>
          <w:sz w:val="28"/>
          <w:szCs w:val="28"/>
        </w:rPr>
        <w:t>2</w:t>
      </w:r>
      <w:r w:rsidR="00C44784">
        <w:rPr>
          <w:rFonts w:ascii="Times New Roman" w:eastAsia="標楷體" w:hAnsi="Times New Roman"/>
          <w:color w:val="000000"/>
          <w:sz w:val="28"/>
          <w:szCs w:val="28"/>
        </w:rPr>
        <w:t>203</w:t>
      </w:r>
      <w:r w:rsidR="00C44784">
        <w:rPr>
          <w:rFonts w:ascii="Times New Roman" w:eastAsia="標楷體" w:hAnsi="Times New Roman" w:hint="eastAsia"/>
          <w:color w:val="000000"/>
          <w:sz w:val="28"/>
          <w:szCs w:val="28"/>
        </w:rPr>
        <w:t>。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750"/>
        <w:gridCol w:w="751"/>
        <w:gridCol w:w="1146"/>
        <w:gridCol w:w="1133"/>
        <w:gridCol w:w="908"/>
        <w:gridCol w:w="908"/>
        <w:gridCol w:w="910"/>
        <w:gridCol w:w="540"/>
        <w:gridCol w:w="2660"/>
      </w:tblGrid>
      <w:tr w:rsidR="00B63862" w14:paraId="5BD46AFE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34877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學校名稱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3FEBAD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系科名稱</w:t>
            </w:r>
          </w:p>
        </w:tc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11BCC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教師姓名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433AF" w14:textId="77777777" w:rsidR="00B63862" w:rsidRDefault="0097464B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職級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F7A7E" w14:textId="77777777" w:rsidR="00B63862" w:rsidRDefault="0097464B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學歷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272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B1D47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專長領域</w:t>
            </w:r>
          </w:p>
          <w:p w14:paraId="64BED6AD" w14:textId="77777777" w:rsidR="00B63862" w:rsidRDefault="0097464B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代碼）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E994C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任教課目</w:t>
            </w:r>
          </w:p>
        </w:tc>
        <w:tc>
          <w:tcPr>
            <w:tcW w:w="2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BA20B" w14:textId="77777777" w:rsidR="00B63862" w:rsidRDefault="0097464B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希望協助媒合之研習或研究類型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（請填附表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  <w:t>代碼，可複選）</w:t>
            </w:r>
          </w:p>
        </w:tc>
      </w:tr>
      <w:tr w:rsidR="00B63862" w14:paraId="280763CE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97ACB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8CCDD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7EB5E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D27A7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6F57A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431ED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領域</w:t>
            </w: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BF417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學門</w:t>
            </w: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FE987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  <w:t>類別</w:t>
            </w: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9EB6D0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80A14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B63862" w14:paraId="75DD1451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C94B4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18014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0B4C12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208FC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F7918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58DD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F88B0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B8D05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DE4CA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EE968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63862" w14:paraId="247BFF04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169F4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A794D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C59A3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793CF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E64FC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4E9E4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DC191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7CD8A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4F642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3814A0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63862" w14:paraId="013A2867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2FB78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5FB37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357E8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01A7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480D5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F1BEF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F6E47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65417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E4B5F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5CD1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63862" w14:paraId="55427313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2CB5AF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2D23D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8676E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4D376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109F1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7459B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C62A18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49ABF1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6127F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1052B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63862" w14:paraId="2EE006F1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58102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31327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28885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C4FD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0297F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4DC08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B9F226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B9471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CA779C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5B7D3A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63862" w14:paraId="69D0038A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7228A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503E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24048B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F2EEC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7F931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2F7E07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02B95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D46E6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5CEE7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F5C9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63862" w14:paraId="1E49B4FB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4BA8B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15588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26B4B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AE8D4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92B28E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D8CB80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0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3D3C6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1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050CF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8F509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D19F6" w14:textId="77777777" w:rsidR="00B63862" w:rsidRDefault="00B63862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14:paraId="0CB0C705" w14:textId="77777777" w:rsidR="00B63862" w:rsidRDefault="0097464B">
      <w:pPr>
        <w:rPr>
          <w:rFonts w:ascii="標楷體" w:eastAsia="標楷體" w:hAnsi="標楷體"/>
        </w:rPr>
        <w:sectPr w:rsidR="00B63862">
          <w:footerReference w:type="default" r:id="rId6"/>
          <w:pgSz w:w="11906" w:h="16838"/>
          <w:pgMar w:top="720" w:right="720" w:bottom="720" w:left="720" w:header="851" w:footer="432" w:gutter="0"/>
          <w:cols w:space="720"/>
          <w:docGrid w:type="lines" w:linePitch="379"/>
        </w:sectPr>
      </w:pPr>
      <w:r>
        <w:rPr>
          <w:rFonts w:ascii="標楷體" w:eastAsia="標楷體" w:hAnsi="標楷體"/>
        </w:rPr>
        <w:t>（欄位不足請自行增列）</w:t>
      </w:r>
    </w:p>
    <w:p w14:paraId="74CFC961" w14:textId="77777777" w:rsidR="00B63862" w:rsidRDefault="00B63862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1"/>
        <w:gridCol w:w="6355"/>
      </w:tblGrid>
      <w:tr w:rsidR="00B63862" w14:paraId="1E188CBB" w14:textId="77777777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10466" w:type="dxa"/>
            <w:gridSpan w:val="2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D81C7" w14:textId="77777777" w:rsidR="00B63862" w:rsidRDefault="0097464B">
            <w:pPr>
              <w:widowControl/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36"/>
                <w:szCs w:val="40"/>
              </w:rPr>
              <w:t>1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、基本資料代碼對照表</w:t>
            </w:r>
          </w:p>
        </w:tc>
      </w:tr>
      <w:tr w:rsidR="00B63862" w14:paraId="551F82FF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BA8D1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職級</w:t>
            </w:r>
          </w:p>
        </w:tc>
        <w:tc>
          <w:tcPr>
            <w:tcW w:w="635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82D52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）講師（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）助理教授（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）副教授（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）教授</w:t>
            </w:r>
          </w:p>
        </w:tc>
      </w:tr>
      <w:tr w:rsidR="00B63862" w14:paraId="763213FA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F1532B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學歷</w:t>
            </w:r>
          </w:p>
        </w:tc>
        <w:tc>
          <w:tcPr>
            <w:tcW w:w="6355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106CF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）大專（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）碩士（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）博士</w:t>
            </w:r>
          </w:p>
        </w:tc>
      </w:tr>
      <w:tr w:rsidR="00B63862" w14:paraId="7AB1D12B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55780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希望協助媒合之研習或研究類型</w:t>
            </w:r>
          </w:p>
        </w:tc>
        <w:tc>
          <w:tcPr>
            <w:tcW w:w="6355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AC91A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）至合作機構或產業實地服務或研究</w:t>
            </w:r>
          </w:p>
        </w:tc>
      </w:tr>
      <w:tr w:rsidR="00B63862" w14:paraId="76B945A9" w14:textId="7777777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26006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355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A945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）與合作機構或產業進行產學合作計畫案</w:t>
            </w:r>
          </w:p>
        </w:tc>
      </w:tr>
      <w:tr w:rsidR="00B63862" w14:paraId="3D929816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411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25ADB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35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46425" w14:textId="77777777" w:rsidR="00B63862" w:rsidRDefault="0097464B">
            <w:pPr>
              <w:widowControl/>
              <w:snapToGrid w:val="0"/>
              <w:spacing w:line="240" w:lineRule="atLeast"/>
              <w:ind w:left="746" w:hanging="746"/>
              <w:jc w:val="both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（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）參與學校與合作機構或產業共同規劃辦理之深度實務研習</w:t>
            </w:r>
          </w:p>
        </w:tc>
      </w:tr>
    </w:tbl>
    <w:p w14:paraId="3BE16A1F" w14:textId="77777777" w:rsidR="00B63862" w:rsidRDefault="00B63862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5"/>
        <w:gridCol w:w="1279"/>
        <w:gridCol w:w="3887"/>
        <w:gridCol w:w="3885"/>
      </w:tblGrid>
      <w:tr w:rsidR="00B63862" w14:paraId="0C14502F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0466" w:type="dxa"/>
            <w:gridSpan w:val="4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0F0D7" w14:textId="77777777" w:rsidR="00B63862" w:rsidRDefault="0097464B">
            <w:pPr>
              <w:widowControl/>
              <w:snapToGrid w:val="0"/>
              <w:spacing w:line="240" w:lineRule="atLeast"/>
              <w:jc w:val="center"/>
            </w:pPr>
            <w:bookmarkStart w:id="0" w:name="RANGE!A1:D91"/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附表</w:t>
            </w:r>
            <w:r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 w:val="36"/>
                <w:szCs w:val="40"/>
              </w:rPr>
              <w:t>2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40"/>
              </w:rPr>
              <w:t>、專長領域代碼對照表</w:t>
            </w:r>
            <w:bookmarkEnd w:id="0"/>
          </w:p>
        </w:tc>
      </w:tr>
      <w:tr w:rsidR="00B63862" w14:paraId="7606725E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4DA05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領域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C951C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學門</w:t>
            </w: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11BDC" w14:textId="77777777" w:rsidR="00B63862" w:rsidRDefault="0097464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  <w:t>類別</w:t>
            </w:r>
          </w:p>
        </w:tc>
      </w:tr>
      <w:tr w:rsidR="00B63862" w14:paraId="4D7A41D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E7E94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人文及藝術領域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AE56E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人文學門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09BE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臺灣語文學類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AD3C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中國語文學類</w:t>
            </w:r>
          </w:p>
        </w:tc>
      </w:tr>
      <w:tr w:rsidR="00B63862" w14:paraId="63E09B9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DC8AC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8655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63D7C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外國語文學類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9B0C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其他語文學類</w:t>
            </w:r>
          </w:p>
        </w:tc>
      </w:tr>
      <w:tr w:rsidR="00B63862" w14:paraId="64E84C6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CBD2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152D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3DB7F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翻譯學類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8657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比較文學學類</w:t>
            </w:r>
          </w:p>
        </w:tc>
      </w:tr>
      <w:tr w:rsidR="00B63862" w14:paraId="149798E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82000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80814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EB91F9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語言學類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4BE4D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宗教學類</w:t>
            </w:r>
          </w:p>
        </w:tc>
      </w:tr>
      <w:tr w:rsidR="00B63862" w14:paraId="5450AAA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091C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484C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6ED8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歷史學類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3646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人類學學學類</w:t>
            </w:r>
          </w:p>
        </w:tc>
      </w:tr>
      <w:tr w:rsidR="00B63862" w14:paraId="3B7693C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E8DB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7FC4A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A726D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哲學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9AB2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文獻學學類</w:t>
            </w:r>
          </w:p>
        </w:tc>
      </w:tr>
      <w:tr w:rsidR="00B63862" w14:paraId="0ED35A1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F6EF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0CC6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D662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其他人文學類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3BF02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7485198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2E35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85E0C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設計學門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C92E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B952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視學傳達設計學類</w:t>
            </w:r>
          </w:p>
        </w:tc>
      </w:tr>
      <w:tr w:rsidR="00B63862" w14:paraId="003AFC5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2657B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BF420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164AA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產品設計學類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F9D1C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空間設計學類</w:t>
            </w:r>
          </w:p>
        </w:tc>
      </w:tr>
      <w:tr w:rsidR="00B63862" w14:paraId="2BEA0B9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F0304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A2D3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4F85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其他設計學類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7C9EA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19FDE7A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AB9BA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3FEAC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藝術學門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DC7C2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5049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雕塑藝術學類</w:t>
            </w:r>
          </w:p>
        </w:tc>
      </w:tr>
      <w:tr w:rsidR="00B63862" w14:paraId="48CCEDF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CC09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45EC8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4EBE9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美術工藝學類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B078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音樂學類</w:t>
            </w:r>
          </w:p>
        </w:tc>
      </w:tr>
      <w:tr w:rsidR="00B63862" w14:paraId="4CAF1D1C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1AC1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C3D14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3FC83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戲劇舞蹈學類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FB2E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視學藝學類</w:t>
            </w:r>
          </w:p>
        </w:tc>
      </w:tr>
      <w:tr w:rsidR="00B63862" w14:paraId="2A0150C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CA93D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582D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A971B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綜合藝術學類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C136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民俗藝術學類</w:t>
            </w:r>
          </w:p>
        </w:tc>
      </w:tr>
      <w:tr w:rsidR="00B63862" w14:paraId="6C25473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4AD8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1AF3D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CB4E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應用藝術學類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460DF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A03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藝術行政學類</w:t>
            </w:r>
          </w:p>
        </w:tc>
      </w:tr>
      <w:tr w:rsidR="00B63862" w14:paraId="772989B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AF5A7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工程、製造及營造領域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F09AC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2C4A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電資工程學類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F2B3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機械工程學類</w:t>
            </w:r>
          </w:p>
        </w:tc>
      </w:tr>
      <w:tr w:rsidR="00B63862" w14:paraId="257F17B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4F5D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71F9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343A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土木工程學類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69A0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化學工程學類</w:t>
            </w:r>
          </w:p>
        </w:tc>
      </w:tr>
      <w:tr w:rsidR="00B63862" w14:paraId="51394F4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EA5C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EA56E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58C3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材料工程學類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0730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工業工程學類</w:t>
            </w:r>
          </w:p>
        </w:tc>
      </w:tr>
      <w:tr w:rsidR="00B63862" w14:paraId="6FF92E3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A2FCB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5822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EAFD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紡織工程學類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CA24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測量工程學類</w:t>
            </w:r>
          </w:p>
        </w:tc>
      </w:tr>
      <w:tr w:rsidR="00B63862" w14:paraId="1C6F0E8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FD4D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443D1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8ECD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3624D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河海工程學類</w:t>
            </w:r>
          </w:p>
        </w:tc>
      </w:tr>
      <w:tr w:rsidR="00B63862" w14:paraId="16F5F6D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CE96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E2A2C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C8DE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2BD0C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核子工程學類</w:t>
            </w:r>
          </w:p>
        </w:tc>
      </w:tr>
      <w:tr w:rsidR="00B63862" w14:paraId="69634D3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0BF3B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2A51A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4B1A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綜合工程學類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AF6FDD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其他工程學類</w:t>
            </w:r>
          </w:p>
        </w:tc>
      </w:tr>
      <w:tr w:rsidR="00B63862" w14:paraId="7463530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658A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4BDF1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建築及都市規劃學門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778E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建築學類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6122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景觀設計學類</w:t>
            </w:r>
          </w:p>
        </w:tc>
      </w:tr>
      <w:tr w:rsidR="00B63862" w14:paraId="1E96875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462B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B20F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2C05C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都市規劃學類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5CA81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416FB48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2CB3B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B59D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385C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B02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其他建築及都市規劃學類</w:t>
            </w:r>
          </w:p>
        </w:tc>
      </w:tr>
      <w:tr w:rsidR="00B63862" w14:paraId="53F71C2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D7056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社會科學、商業及法律領域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B9685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法律學門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A28C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一般法律學類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0B70E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專業法律學類</w:t>
            </w:r>
          </w:p>
        </w:tc>
      </w:tr>
      <w:tr w:rsidR="00B63862" w14:paraId="0C4FB91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F833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58E12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202F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其他法律學類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86BE3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74D8F27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D323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FD9B3E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社會及行為科學學門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952C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經濟學類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920B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政治學類</w:t>
            </w:r>
          </w:p>
        </w:tc>
      </w:tr>
      <w:tr w:rsidR="00B63862" w14:paraId="0BACE55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A549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BCF7D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3D5D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社會學類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E598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民族學類</w:t>
            </w:r>
          </w:p>
        </w:tc>
      </w:tr>
      <w:tr w:rsidR="00B63862" w14:paraId="1913160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6D98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34D0BC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8A65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心理學類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1897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地理學類</w:t>
            </w:r>
          </w:p>
        </w:tc>
      </w:tr>
      <w:tr w:rsidR="00B63862" w14:paraId="6685A21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12A8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08DC3A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5617A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區域研究學類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97F4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公共行政學類</w:t>
            </w:r>
          </w:p>
        </w:tc>
      </w:tr>
      <w:tr w:rsidR="00B63862" w14:paraId="38C1A58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7FC2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1866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D677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國際事務學類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748D3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38D3654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76AC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84C7A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ACBA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綜合社會及行為科學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B63862" w14:paraId="1065060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1946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065EE7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商業及管理學門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37B9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一般商業學類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9281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會計學類</w:t>
            </w:r>
          </w:p>
        </w:tc>
      </w:tr>
      <w:tr w:rsidR="00B63862" w14:paraId="3ACFCEC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6040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467B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AB62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企業管理學類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B19F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貿易學類</w:t>
            </w:r>
          </w:p>
        </w:tc>
      </w:tr>
      <w:tr w:rsidR="00B63862" w14:paraId="485390A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B9A8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413C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7478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財務金融學類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FF3AA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風險管理學類</w:t>
            </w:r>
          </w:p>
        </w:tc>
      </w:tr>
      <w:tr w:rsidR="00B63862" w14:paraId="0827AE3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0627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DE08B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C1D9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財政學類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9308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行銷與流通學類</w:t>
            </w:r>
          </w:p>
        </w:tc>
      </w:tr>
      <w:tr w:rsidR="00B63862" w14:paraId="2DEAA07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45C6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90FF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6540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醫管學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21FCC3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7DF2E9D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1B47C8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D86D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BC9DD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其他商業及管理學類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8C0D9C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1E309C7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1EAF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F19E9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傳播學門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1CAF2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一般大眾傳播學類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394CF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新聞學類</w:t>
            </w:r>
          </w:p>
        </w:tc>
      </w:tr>
      <w:tr w:rsidR="00B63862" w14:paraId="7FC33D7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E93A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48B58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2A8F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廣播電視學類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8676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公共關係學類</w:t>
            </w:r>
          </w:p>
        </w:tc>
      </w:tr>
      <w:tr w:rsidR="00B63862" w14:paraId="691646D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1B06A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A321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F9F6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博物館學類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520EFF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圖書資訊檔案學類</w:t>
            </w:r>
          </w:p>
        </w:tc>
      </w:tr>
      <w:tr w:rsidR="00B63862" w14:paraId="389C138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A8B020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9856D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0A39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圖文傳播學類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03DB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廣告學類</w:t>
            </w:r>
          </w:p>
        </w:tc>
      </w:tr>
      <w:tr w:rsidR="00B63862" w14:paraId="2AF102A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62CE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4D5A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57C0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C04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其他傳播及資訊學類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3E4E5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B63862" w14:paraId="7AA4E4C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EA15E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醫藥衛生及社福領域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18CE9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社會服務學門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7809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身心障礙服務學類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BFDD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老年服務學類</w:t>
            </w:r>
          </w:p>
        </w:tc>
      </w:tr>
      <w:tr w:rsidR="00B63862" w14:paraId="0B997AB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AC7A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9D4E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9016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社會工作學類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7865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兒童保育學類</w:t>
            </w:r>
          </w:p>
        </w:tc>
      </w:tr>
      <w:tr w:rsidR="00B63862" w14:paraId="7DCA22E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69B4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F948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1356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其他社會服務學類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A01F7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5E31702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A96D9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D9E35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醫藥衛生學門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B301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醫學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1D91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公共衛生學類</w:t>
            </w:r>
          </w:p>
        </w:tc>
      </w:tr>
      <w:tr w:rsidR="00B63862" w14:paraId="5C35D45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7DE6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D1B7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4A27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藥學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8919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復健醫學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B63862" w14:paraId="380FA43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1393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D0B1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F1A7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營養學類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822E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護理學類</w:t>
            </w:r>
          </w:p>
        </w:tc>
      </w:tr>
      <w:tr w:rsidR="00B63862" w14:paraId="4308B69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B1FC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EFAAB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3691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醫學技術及檢驗學類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41BB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牙醫學類</w:t>
            </w:r>
          </w:p>
        </w:tc>
      </w:tr>
      <w:tr w:rsidR="00B63862" w14:paraId="46DE589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0A62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2F8F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5EA8F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D02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其他醫藥衛生學類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426B9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558514A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909A5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服務領域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F3DDA7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民生學門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B19ED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餐旅服務學類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6E4CCC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觀光休閒學類</w:t>
            </w:r>
          </w:p>
        </w:tc>
      </w:tr>
      <w:tr w:rsidR="00B63862" w14:paraId="57B39CF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770F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5831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27DE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競技運動學類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475B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運動科技學類</w:t>
            </w:r>
          </w:p>
        </w:tc>
      </w:tr>
      <w:tr w:rsidR="00B63862" w14:paraId="772FFE7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92970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77DA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BA8CA" w14:textId="77777777" w:rsidR="00B63862" w:rsidRDefault="0097464B">
            <w:pPr>
              <w:widowControl/>
              <w:snapToGrid w:val="0"/>
              <w:spacing w:line="240" w:lineRule="atLeast"/>
              <w:ind w:left="1112" w:hanging="1112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運動休閒及休閒管理學類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7074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生活應用科學學類</w:t>
            </w:r>
          </w:p>
        </w:tc>
      </w:tr>
      <w:tr w:rsidR="00B63862" w14:paraId="2845BB3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2383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3116A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FBFE9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服飾學類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2348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美容學類</w:t>
            </w:r>
          </w:p>
        </w:tc>
      </w:tr>
      <w:tr w:rsidR="00B63862" w14:paraId="53C43E3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C123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3644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BD12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其他民生學類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C30C86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1AB1C17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4373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66A3C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軍警國防安全學門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636F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警政學類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6AFC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軍事學類</w:t>
            </w:r>
          </w:p>
        </w:tc>
      </w:tr>
      <w:tr w:rsidR="00B63862" w14:paraId="3FF5156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845E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E8DED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運輸服務學門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7A33A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運輸管理學類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DDB1A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航空學類</w:t>
            </w:r>
          </w:p>
        </w:tc>
      </w:tr>
      <w:tr w:rsidR="00B63862" w14:paraId="007E667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20F8B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5B112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DCDDA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航海學類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DF0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其他運輸服務學類</w:t>
            </w:r>
          </w:p>
        </w:tc>
      </w:tr>
      <w:tr w:rsidR="00B63862" w14:paraId="163C354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E6836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085D4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環境保護學門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FB13C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環境資源學類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2C85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環境防災學類</w:t>
            </w:r>
          </w:p>
        </w:tc>
      </w:tr>
      <w:tr w:rsidR="00B63862" w14:paraId="6E8D0EA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D4BAE3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264FD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9258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E04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其他環境保護學類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1DAA0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60228FF7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81767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科學領域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69245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生命科學學門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668B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AF91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生態學類</w:t>
            </w:r>
          </w:p>
        </w:tc>
      </w:tr>
      <w:tr w:rsidR="00B63862" w14:paraId="16F3D2E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F9E1C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5864F8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63C5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生物科技學類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66D1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微生物學類</w:t>
            </w:r>
          </w:p>
        </w:tc>
      </w:tr>
      <w:tr w:rsidR="00B63862" w14:paraId="31FC1733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F206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A7DC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95419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生物化學學類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C447C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生物訊息學類</w:t>
            </w:r>
          </w:p>
        </w:tc>
      </w:tr>
      <w:tr w:rsidR="00B63862" w14:paraId="08602FC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2C450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20128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3626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其他生命科學類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2E175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3477588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4C87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B76C3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自然科學學門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808A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化學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A0EB8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地球科學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B63862" w14:paraId="74D4C51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B1FE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304D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D302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物理學類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D1AA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大氣科學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</w:tr>
      <w:tr w:rsidR="00B63862" w14:paraId="76F1BB8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9312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FC1D9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C4E0A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海洋科學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AB5E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天文及太空科學學類</w:t>
            </w:r>
          </w:p>
        </w:tc>
      </w:tr>
      <w:tr w:rsidR="00B63862" w14:paraId="7A92589F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B33A7A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7227A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27916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其他自然科學學類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C27DF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156894D5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EB7F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C416EE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電算機學門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09C0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電算機一般學類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5D8949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網路學類</w:t>
            </w:r>
          </w:p>
        </w:tc>
      </w:tr>
      <w:tr w:rsidR="00B63862" w14:paraId="6A21515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264A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C3A2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EC73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軟體發展學類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CC6B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系統設計學類</w:t>
            </w:r>
          </w:p>
        </w:tc>
      </w:tr>
      <w:tr w:rsidR="00B63862" w14:paraId="74DECD0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A938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9A357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C148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電算機應用學類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C434E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其他電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算機學類</w:t>
            </w:r>
            <w:proofErr w:type="gramEnd"/>
          </w:p>
        </w:tc>
      </w:tr>
      <w:tr w:rsidR="00B63862" w14:paraId="267D7A1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6C0FC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74DB2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數學及統計學門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C62CD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數學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學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75B12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統計學類</w:t>
            </w:r>
          </w:p>
        </w:tc>
      </w:tr>
      <w:tr w:rsidR="00B63862" w14:paraId="6951FF5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C26355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69819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CF27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F04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其他數學及統計學類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EA80E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7C2EB9E4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DC025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教育領域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0F181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教育學門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DC632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綜合教育學類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927F5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普通科目教育學類</w:t>
            </w:r>
          </w:p>
        </w:tc>
      </w:tr>
      <w:tr w:rsidR="00B63862" w14:paraId="50FFC76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E628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5C050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F818C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專業科目教育學類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9B27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學前教育學類</w:t>
            </w:r>
          </w:p>
        </w:tc>
      </w:tr>
      <w:tr w:rsidR="00B63862" w14:paraId="5E0DFA70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91D49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6AA8F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9FED9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成人教育學類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2AEEF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特殊教育學類</w:t>
            </w:r>
          </w:p>
        </w:tc>
      </w:tr>
      <w:tr w:rsidR="00B63862" w14:paraId="4EC8899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D7F0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E9E9D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79E9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教育行政學類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AD6A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教育科技學類</w:t>
            </w:r>
          </w:p>
        </w:tc>
      </w:tr>
      <w:tr w:rsidR="00B63862" w14:paraId="46A79F0B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290E2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8D2F0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2F6C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G01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教育測驗評量學類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280E5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629A8088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D4F46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農學領域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707F1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農業科學學門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68AEBF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一般農業學類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4BB8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畜牧學類</w:t>
            </w:r>
          </w:p>
        </w:tc>
      </w:tr>
      <w:tr w:rsidR="00B63862" w14:paraId="3F145E3E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1C97B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DB58FC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F1AB9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園藝學類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FA25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植物保護學類</w:t>
            </w:r>
          </w:p>
        </w:tc>
      </w:tr>
      <w:tr w:rsidR="00B63862" w14:paraId="6080AC81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703A8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31EB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F51F7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農業經濟及推廣學類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83CC9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食品科學類</w:t>
            </w:r>
          </w:p>
        </w:tc>
      </w:tr>
      <w:tr w:rsidR="00B63862" w14:paraId="04D8D41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6C7A0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51B24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F2200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水土保持學類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81F6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農業化學類</w:t>
            </w:r>
          </w:p>
        </w:tc>
      </w:tr>
      <w:tr w:rsidR="00B63862" w14:paraId="1561B572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D0F9C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C8F50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2E061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農業技術學類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6CDC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林業學類</w:t>
            </w:r>
          </w:p>
        </w:tc>
      </w:tr>
      <w:tr w:rsidR="00B63862" w14:paraId="1007AB4A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AA1F1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377FC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EEBCB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漁業學類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89E24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其他農林</w:t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漁牧學類</w:t>
            </w:r>
            <w:proofErr w:type="gramEnd"/>
          </w:p>
        </w:tc>
      </w:tr>
      <w:tr w:rsidR="00B63862" w14:paraId="1E3A6D9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2F20E" w14:textId="77777777" w:rsidR="00B63862" w:rsidRDefault="00B63862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CB117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獸醫學門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2AD6D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H02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獸醫學類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401EC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63862" w14:paraId="0D1947D6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BE053" w14:textId="77777777" w:rsidR="00B63862" w:rsidRDefault="0097464B">
            <w:pPr>
              <w:widowControl/>
              <w:snapToGrid w:val="0"/>
              <w:spacing w:line="240" w:lineRule="atLeast"/>
              <w:ind w:left="336" w:hanging="33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其他領域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9A427" w14:textId="77777777" w:rsidR="00B63862" w:rsidRDefault="0097464B">
            <w:pPr>
              <w:widowControl/>
              <w:snapToGrid w:val="0"/>
              <w:spacing w:line="240" w:lineRule="atLeast"/>
              <w:ind w:left="616" w:hanging="616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其他學門</w:t>
            </w:r>
          </w:p>
        </w:tc>
        <w:tc>
          <w:tcPr>
            <w:tcW w:w="7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B1108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其他不能歸類之各學類</w:t>
            </w:r>
          </w:p>
        </w:tc>
      </w:tr>
      <w:tr w:rsidR="00B63862" w14:paraId="6E09D13D" w14:textId="7777777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58DBF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BAA49" w14:textId="77777777" w:rsidR="00B63862" w:rsidRDefault="00B63862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407A73" w14:textId="77777777" w:rsidR="00B63862" w:rsidRDefault="0097464B">
            <w:pPr>
              <w:widowControl/>
              <w:snapToGrid w:val="0"/>
              <w:spacing w:line="240" w:lineRule="atLeast"/>
              <w:jc w:val="both"/>
            </w:pP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I01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新細明體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其他教師代碼</w:t>
            </w:r>
          </w:p>
        </w:tc>
        <w:tc>
          <w:tcPr>
            <w:tcW w:w="38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A67600" w14:textId="77777777" w:rsidR="00B63862" w:rsidRDefault="0097464B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14:paraId="09ACF8F1" w14:textId="77777777" w:rsidR="00B63862" w:rsidRDefault="00B63862"/>
    <w:sectPr w:rsidR="00B63862">
      <w:footerReference w:type="default" r:id="rId7"/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2F7F9" w14:textId="77777777" w:rsidR="0097464B" w:rsidRDefault="0097464B">
      <w:r>
        <w:separator/>
      </w:r>
    </w:p>
  </w:endnote>
  <w:endnote w:type="continuationSeparator" w:id="0">
    <w:p w14:paraId="061CD843" w14:textId="77777777" w:rsidR="0097464B" w:rsidRDefault="00974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489E7" w14:textId="77777777" w:rsidR="0097464B" w:rsidRDefault="0097464B">
    <w:pPr>
      <w:pStyle w:val="a6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lang w:val="zh-TW"/>
      </w:rPr>
      <w:t>2</w:t>
    </w:r>
    <w:r>
      <w:rPr>
        <w:rFonts w:ascii="Times New Roman" w:hAnsi="Times New Roman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8B85E" w14:textId="77777777" w:rsidR="0097464B" w:rsidRDefault="0097464B">
    <w:pPr>
      <w:pStyle w:val="a6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lang w:val="zh-TW"/>
      </w:rPr>
      <w:t>2</w:t>
    </w:r>
    <w:r>
      <w:rPr>
        <w:rFonts w:ascii="Times New Roman" w:hAnsi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6D8B1" w14:textId="77777777" w:rsidR="0097464B" w:rsidRDefault="0097464B">
      <w:r>
        <w:rPr>
          <w:color w:val="000000"/>
        </w:rPr>
        <w:separator/>
      </w:r>
    </w:p>
  </w:footnote>
  <w:footnote w:type="continuationSeparator" w:id="0">
    <w:p w14:paraId="22DE8235" w14:textId="77777777" w:rsidR="0097464B" w:rsidRDefault="00974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63862"/>
    <w:rsid w:val="0097464B"/>
    <w:rsid w:val="00B63862"/>
    <w:rsid w:val="00C4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F387D"/>
  <w15:docId w15:val="{0F1085D7-F937-47F5-BBF0-8B7A9DD3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character" w:styleId="a8">
    <w:name w:val="Hyperlink"/>
    <w:basedOn w:val="a0"/>
    <w:rPr>
      <w:color w:val="0563C1"/>
      <w:u w:val="single"/>
    </w:rPr>
  </w:style>
  <w:style w:type="character" w:customStyle="1" w:styleId="a9">
    <w:name w:val="未解析的提及項目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525</Words>
  <Characters>2997</Characters>
  <Application>Microsoft Office Word</Application>
  <DocSecurity>0</DocSecurity>
  <Lines>24</Lines>
  <Paragraphs>7</Paragraphs>
  <ScaleCrop>false</ScaleCrop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AA8262</dc:creator>
  <dc:description/>
  <cp:lastModifiedBy>研發處顏愛瑜</cp:lastModifiedBy>
  <cp:revision>2</cp:revision>
  <dcterms:created xsi:type="dcterms:W3CDTF">2023-08-20T23:34:00Z</dcterms:created>
  <dcterms:modified xsi:type="dcterms:W3CDTF">2023-08-20T23:34:00Z</dcterms:modified>
</cp:coreProperties>
</file>